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725F0" w:rsidRPr="00642C52" w:rsidRDefault="005725F0">
      <w:pPr>
        <w:widowControl w:val="0"/>
        <w:pBdr>
          <w:top w:val="nil"/>
          <w:left w:val="nil"/>
          <w:bottom w:val="nil"/>
          <w:right w:val="nil"/>
          <w:between w:val="nil"/>
        </w:pBdr>
        <w:spacing w:line="276" w:lineRule="auto"/>
        <w:rPr>
          <w:rFonts w:asciiTheme="minorHAnsi" w:hAnsiTheme="minorHAnsi" w:cstheme="minorHAnsi"/>
        </w:rPr>
      </w:pPr>
    </w:p>
    <w:p w14:paraId="00000002" w14:textId="77777777" w:rsidR="005725F0" w:rsidRPr="00642C52" w:rsidRDefault="00000000">
      <w:pPr>
        <w:rPr>
          <w:rFonts w:asciiTheme="minorHAnsi" w:eastAsia="Avenir" w:hAnsiTheme="minorHAnsi" w:cstheme="minorHAnsi"/>
          <w:sz w:val="40"/>
          <w:szCs w:val="40"/>
        </w:rPr>
      </w:pPr>
      <w:r w:rsidRPr="00642C52">
        <w:rPr>
          <w:rFonts w:asciiTheme="minorHAnsi" w:eastAsia="Avenir" w:hAnsiTheme="minorHAnsi" w:cstheme="minorHAnsi"/>
          <w:sz w:val="40"/>
          <w:szCs w:val="40"/>
        </w:rPr>
        <w:t>TISKOVÁ ZPRÁVA</w:t>
      </w:r>
    </w:p>
    <w:p w14:paraId="00000003" w14:textId="25AEB3BA" w:rsidR="005725F0" w:rsidRPr="00642C52" w:rsidRDefault="00000000">
      <w:pPr>
        <w:rPr>
          <w:rFonts w:asciiTheme="minorHAnsi" w:eastAsia="Avenir" w:hAnsiTheme="minorHAnsi" w:cstheme="minorHAnsi"/>
        </w:rPr>
      </w:pPr>
      <w:r w:rsidRPr="00642C52">
        <w:rPr>
          <w:rFonts w:asciiTheme="minorHAnsi" w:eastAsia="Avenir" w:hAnsiTheme="minorHAnsi" w:cstheme="minorHAnsi"/>
        </w:rPr>
        <w:t xml:space="preserve">Praha, </w:t>
      </w:r>
      <w:r w:rsidR="001828AA">
        <w:rPr>
          <w:rFonts w:asciiTheme="minorHAnsi" w:eastAsia="Avenir" w:hAnsiTheme="minorHAnsi" w:cstheme="minorHAnsi"/>
        </w:rPr>
        <w:t>05.0</w:t>
      </w:r>
      <w:r w:rsidR="00A857B7">
        <w:rPr>
          <w:rFonts w:asciiTheme="minorHAnsi" w:eastAsia="Avenir" w:hAnsiTheme="minorHAnsi" w:cstheme="minorHAnsi"/>
        </w:rPr>
        <w:t>8</w:t>
      </w:r>
      <w:r w:rsidR="001828AA">
        <w:rPr>
          <w:rFonts w:asciiTheme="minorHAnsi" w:eastAsia="Avenir" w:hAnsiTheme="minorHAnsi" w:cstheme="minorHAnsi"/>
        </w:rPr>
        <w:t>.</w:t>
      </w:r>
      <w:r w:rsidRPr="00642C52">
        <w:rPr>
          <w:rFonts w:asciiTheme="minorHAnsi" w:eastAsia="Avenir" w:hAnsiTheme="minorHAnsi" w:cstheme="minorHAnsi"/>
        </w:rPr>
        <w:t xml:space="preserve"> 202</w:t>
      </w:r>
      <w:r w:rsidR="00642C52">
        <w:rPr>
          <w:rFonts w:asciiTheme="minorHAnsi" w:eastAsia="Avenir" w:hAnsiTheme="minorHAnsi" w:cstheme="minorHAnsi"/>
        </w:rPr>
        <w:t>6</w:t>
      </w:r>
    </w:p>
    <w:p w14:paraId="00000004" w14:textId="77777777" w:rsidR="005725F0" w:rsidRPr="00642C52" w:rsidRDefault="005725F0">
      <w:pPr>
        <w:rPr>
          <w:rFonts w:asciiTheme="minorHAnsi" w:eastAsia="Avenir" w:hAnsiTheme="minorHAnsi" w:cstheme="minorHAnsi"/>
        </w:rPr>
      </w:pPr>
    </w:p>
    <w:p w14:paraId="00000005" w14:textId="77777777" w:rsidR="005725F0" w:rsidRPr="00642C52" w:rsidRDefault="005725F0">
      <w:pPr>
        <w:rPr>
          <w:rFonts w:asciiTheme="minorHAnsi" w:eastAsia="Avenir" w:hAnsiTheme="minorHAnsi" w:cstheme="minorHAnsi"/>
        </w:rPr>
      </w:pPr>
    </w:p>
    <w:p w14:paraId="7B574305" w14:textId="77777777" w:rsidR="00A857B7" w:rsidRPr="000677DA" w:rsidRDefault="00A857B7" w:rsidP="00A857B7">
      <w:pPr>
        <w:rPr>
          <w:rStyle w:val="dn"/>
          <w:rFonts w:ascii="Calibri" w:eastAsia="Calibri" w:hAnsi="Calibri" w:cs="Calibri"/>
          <w:b/>
          <w:bCs/>
          <w:sz w:val="28"/>
          <w:szCs w:val="28"/>
          <w:lang w:val="cs-CZ"/>
        </w:rPr>
      </w:pPr>
      <w:r w:rsidRPr="000677DA">
        <w:rPr>
          <w:rStyle w:val="dn"/>
          <w:rFonts w:ascii="Calibri" w:hAnsi="Calibri"/>
          <w:b/>
          <w:bCs/>
          <w:sz w:val="28"/>
          <w:szCs w:val="28"/>
          <w:lang w:val="cs-CZ"/>
        </w:rPr>
        <w:t>Na facelift se už nečeká do zralého věku</w:t>
      </w:r>
    </w:p>
    <w:p w14:paraId="5DB30BEE" w14:textId="77777777" w:rsidR="00A857B7" w:rsidRPr="000677DA" w:rsidRDefault="00A857B7" w:rsidP="00A857B7">
      <w:pPr>
        <w:rPr>
          <w:rStyle w:val="dn"/>
          <w:rFonts w:ascii="Calibri" w:eastAsia="Calibri" w:hAnsi="Calibri" w:cs="Calibri"/>
          <w:b/>
          <w:bCs/>
          <w:sz w:val="28"/>
          <w:szCs w:val="28"/>
          <w:lang w:val="cs-CZ"/>
        </w:rPr>
      </w:pPr>
      <w:r w:rsidRPr="000677DA">
        <w:rPr>
          <w:rStyle w:val="dn"/>
          <w:rFonts w:ascii="Calibri" w:hAnsi="Calibri"/>
          <w:b/>
          <w:bCs/>
          <w:sz w:val="28"/>
          <w:szCs w:val="28"/>
          <w:lang w:val="cs-CZ"/>
        </w:rPr>
        <w:t xml:space="preserve">Kdy je na něj ideální </w:t>
      </w:r>
      <w:r w:rsidRPr="000677DA">
        <w:rPr>
          <w:rStyle w:val="dn"/>
          <w:rFonts w:ascii="Calibri" w:hAnsi="Calibri"/>
          <w:b/>
          <w:bCs/>
          <w:sz w:val="28"/>
          <w:szCs w:val="28"/>
          <w:lang w:val="cs-CZ" w:eastAsia="zh-TW"/>
        </w:rPr>
        <w:t>doba?</w:t>
      </w:r>
    </w:p>
    <w:p w14:paraId="38DD7FB4" w14:textId="77777777" w:rsidR="00A857B7" w:rsidRPr="000677DA" w:rsidRDefault="00A857B7" w:rsidP="00A857B7">
      <w:pPr>
        <w:rPr>
          <w:rStyle w:val="dn"/>
          <w:rFonts w:ascii="Calibri" w:eastAsia="Calibri" w:hAnsi="Calibri" w:cs="Calibri"/>
          <w:b/>
          <w:bCs/>
          <w:lang w:val="cs-CZ"/>
        </w:rPr>
      </w:pPr>
    </w:p>
    <w:p w14:paraId="2478F8DB" w14:textId="77777777" w:rsidR="00A857B7" w:rsidRPr="000677DA" w:rsidRDefault="00A857B7" w:rsidP="00A857B7">
      <w:pPr>
        <w:rPr>
          <w:rStyle w:val="dn"/>
          <w:rFonts w:ascii="Calibri" w:eastAsia="Calibri" w:hAnsi="Calibri" w:cs="Calibri"/>
          <w:b/>
          <w:bCs/>
          <w:i/>
          <w:iCs/>
          <w:lang w:val="cs-CZ"/>
        </w:rPr>
      </w:pPr>
      <w:r w:rsidRPr="000677DA">
        <w:rPr>
          <w:rStyle w:val="dn"/>
          <w:rFonts w:ascii="Calibri" w:hAnsi="Calibri"/>
          <w:b/>
          <w:bCs/>
          <w:lang w:val="cs-CZ"/>
        </w:rPr>
        <w:t>Představa faceliftu jako operace, na kterou se chodí až v pokročilém věku, kdy jsou známky stárnutí výrazné, pomalu mizí. O zákrok se stále častěji zajímají i pacienti v mladším věku, u kterých je možné vrátit čas výrazně dříve. Neexistuje totiž přesný věk, který by určoval ten správný moment pro podstoupení operace. Klíčové není datum narození, ale anatomie obličeje, genetika, celková kvalita kůže, a především míra poklesu hlubších tkání. Právě reálný stav pokožky a kontur je pro lékaře rozhodujícím faktorem, zda zákrok doporučí.</w:t>
      </w:r>
      <w:r w:rsidRPr="000677DA">
        <w:rPr>
          <w:rStyle w:val="dn"/>
          <w:rFonts w:ascii="Calibri" w:hAnsi="Calibri"/>
          <w:b/>
          <w:bCs/>
          <w:i/>
          <w:iCs/>
          <w:lang w:val="cs-CZ"/>
        </w:rPr>
        <w:t xml:space="preserve"> </w:t>
      </w:r>
    </w:p>
    <w:p w14:paraId="4FEFA294" w14:textId="77777777" w:rsidR="00A857B7" w:rsidRPr="000677DA" w:rsidRDefault="00A857B7" w:rsidP="00A857B7">
      <w:pPr>
        <w:rPr>
          <w:rStyle w:val="dn"/>
          <w:rFonts w:ascii="Calibri" w:eastAsia="Calibri" w:hAnsi="Calibri" w:cs="Calibri"/>
          <w:b/>
          <w:bCs/>
          <w:i/>
          <w:iCs/>
          <w:lang w:val="cs-CZ"/>
        </w:rPr>
      </w:pPr>
      <w:r w:rsidRPr="000677DA">
        <w:rPr>
          <w:rStyle w:val="dn"/>
          <w:rFonts w:ascii="Calibri" w:hAnsi="Calibri"/>
          <w:i/>
          <w:iCs/>
          <w:lang w:val="cs-CZ"/>
        </w:rPr>
        <w:t xml:space="preserve">„Někdo má i ve vyšším věku stále pevné kontury, zatímco u jiného vidíme pokles tváří nebo změnu linie dolní čelisti podstatně dříve. Vždy posuzujeme konkrétní obličej a kvalitu tkání,“ vysvětluje plastický chirurg MUDr. Roman Kufa z kliniky </w:t>
      </w:r>
      <w:proofErr w:type="spellStart"/>
      <w:r w:rsidRPr="000677DA">
        <w:rPr>
          <w:rStyle w:val="dn"/>
          <w:rFonts w:ascii="Calibri" w:hAnsi="Calibri"/>
          <w:i/>
          <w:iCs/>
          <w:lang w:val="cs-CZ"/>
        </w:rPr>
        <w:t>Perfect</w:t>
      </w:r>
      <w:proofErr w:type="spellEnd"/>
      <w:r w:rsidRPr="000677DA">
        <w:rPr>
          <w:rStyle w:val="dn"/>
          <w:rFonts w:ascii="Calibri" w:hAnsi="Calibri"/>
          <w:i/>
          <w:iCs/>
          <w:lang w:val="cs-CZ"/>
        </w:rPr>
        <w:t xml:space="preserve"> </w:t>
      </w:r>
      <w:proofErr w:type="spellStart"/>
      <w:r w:rsidRPr="000677DA">
        <w:rPr>
          <w:rStyle w:val="dn"/>
          <w:rFonts w:ascii="Calibri" w:hAnsi="Calibri"/>
          <w:i/>
          <w:iCs/>
          <w:lang w:val="cs-CZ"/>
        </w:rPr>
        <w:t>Clinic</w:t>
      </w:r>
      <w:proofErr w:type="spellEnd"/>
      <w:r w:rsidRPr="000677DA">
        <w:rPr>
          <w:rStyle w:val="dn"/>
          <w:rFonts w:ascii="Calibri" w:hAnsi="Calibri"/>
          <w:i/>
          <w:iCs/>
          <w:lang w:val="cs-CZ"/>
        </w:rPr>
        <w:t>.</w:t>
      </w:r>
    </w:p>
    <w:p w14:paraId="210B7531" w14:textId="77777777" w:rsidR="00A857B7" w:rsidRDefault="00A857B7" w:rsidP="00A857B7">
      <w:pPr>
        <w:rPr>
          <w:rStyle w:val="dn"/>
          <w:rFonts w:ascii="Calibri" w:hAnsi="Calibri"/>
          <w:b/>
          <w:bCs/>
          <w:lang w:val="cs-CZ"/>
        </w:rPr>
      </w:pPr>
    </w:p>
    <w:p w14:paraId="373CEA5F" w14:textId="3A31BC24" w:rsidR="00A857B7" w:rsidRPr="000677DA" w:rsidRDefault="00A857B7" w:rsidP="00A857B7">
      <w:pPr>
        <w:rPr>
          <w:rStyle w:val="dn"/>
          <w:rFonts w:ascii="Calibri" w:eastAsia="Calibri" w:hAnsi="Calibri" w:cs="Calibri"/>
          <w:lang w:val="cs-CZ"/>
        </w:rPr>
      </w:pPr>
      <w:r w:rsidRPr="000677DA">
        <w:rPr>
          <w:rStyle w:val="dn"/>
          <w:rFonts w:ascii="Calibri" w:hAnsi="Calibri"/>
          <w:b/>
          <w:bCs/>
          <w:lang w:val="cs-CZ"/>
        </w:rPr>
        <w:t>Změna kontur, nikoliv vrásky</w:t>
      </w:r>
      <w:r w:rsidRPr="000677DA">
        <w:rPr>
          <w:rStyle w:val="dn"/>
          <w:rFonts w:ascii="Calibri" w:eastAsia="Calibri" w:hAnsi="Calibri" w:cs="Calibri"/>
          <w:lang w:val="cs-CZ"/>
        </w:rPr>
        <w:br/>
      </w:r>
      <w:r w:rsidRPr="000677DA">
        <w:rPr>
          <w:rStyle w:val="dn"/>
          <w:rFonts w:ascii="Calibri" w:hAnsi="Calibri"/>
          <w:lang w:val="cs-CZ"/>
        </w:rPr>
        <w:t>Typickým signálem pro facelift nejsou vrásky, ale změna kontur obličeje. Tváře začínají klesat, linie dolní čelisti ztrácí ostrost a povoluje oblast pod bradou a na krku.</w:t>
      </w:r>
    </w:p>
    <w:p w14:paraId="36F819DA" w14:textId="77777777" w:rsidR="00A857B7" w:rsidRPr="000677DA" w:rsidRDefault="00A857B7" w:rsidP="00A857B7">
      <w:pPr>
        <w:rPr>
          <w:rStyle w:val="dn"/>
          <w:rFonts w:ascii="Calibri" w:hAnsi="Calibri"/>
          <w:lang w:val="cs-CZ"/>
        </w:rPr>
      </w:pPr>
      <w:r w:rsidRPr="000677DA">
        <w:rPr>
          <w:rStyle w:val="dn"/>
          <w:rFonts w:ascii="Calibri" w:hAnsi="Calibri"/>
          <w:lang w:val="cs-CZ"/>
        </w:rPr>
        <w:t>První vhodní kandidáti se mohou objevit už po čtyřicítce. „Pokud jsou změny jen minimální, může být na facelift ještě brzy a výsledek by neodpovídal rozsahu operace. Zároveň ale není nutné čekat až na výrazné povolení. U mladších pacientů s jasnou indikací bývá výhodou i kvalitnější a pružnější kůže a výsledky mohou být velmi přirozené a dlouhodobé.</w:t>
      </w:r>
    </w:p>
    <w:p w14:paraId="670483C7" w14:textId="77777777" w:rsidR="00A857B7" w:rsidRPr="000677DA" w:rsidRDefault="00A857B7" w:rsidP="00A857B7">
      <w:pPr>
        <w:rPr>
          <w:rStyle w:val="dn"/>
          <w:rFonts w:ascii="Calibri" w:hAnsi="Calibri"/>
          <w:lang w:val="cs-CZ"/>
        </w:rPr>
      </w:pPr>
    </w:p>
    <w:p w14:paraId="3340635A" w14:textId="77777777" w:rsidR="00A857B7" w:rsidRPr="000677DA" w:rsidRDefault="00A857B7" w:rsidP="00A857B7">
      <w:pPr>
        <w:rPr>
          <w:rStyle w:val="dn"/>
          <w:rFonts w:ascii="Calibri" w:eastAsia="Calibri" w:hAnsi="Calibri" w:cs="Calibri"/>
          <w:b/>
          <w:bCs/>
          <w:lang w:val="cs-CZ"/>
        </w:rPr>
      </w:pPr>
      <w:r w:rsidRPr="000677DA">
        <w:rPr>
          <w:rStyle w:val="dn"/>
          <w:rFonts w:ascii="Calibri" w:hAnsi="Calibri"/>
          <w:b/>
          <w:bCs/>
          <w:lang w:val="cs-CZ"/>
        </w:rPr>
        <w:t xml:space="preserve">Proč </w:t>
      </w:r>
      <w:proofErr w:type="spellStart"/>
      <w:r w:rsidRPr="000677DA">
        <w:rPr>
          <w:rStyle w:val="dn"/>
          <w:rFonts w:ascii="Calibri" w:hAnsi="Calibri"/>
          <w:b/>
          <w:bCs/>
          <w:lang w:val="cs-CZ"/>
        </w:rPr>
        <w:t>Deep</w:t>
      </w:r>
      <w:proofErr w:type="spellEnd"/>
      <w:r w:rsidRPr="000677DA">
        <w:rPr>
          <w:rStyle w:val="dn"/>
          <w:rFonts w:ascii="Calibri" w:hAnsi="Calibri"/>
          <w:b/>
          <w:bCs/>
          <w:lang w:val="cs-CZ"/>
        </w:rPr>
        <w:t xml:space="preserve"> Plane? Přirozenost bez efektu „masky</w:t>
      </w:r>
      <w:r w:rsidRPr="000677DA">
        <w:rPr>
          <w:rStyle w:val="dn"/>
          <w:rFonts w:ascii="Calibri" w:hAnsi="Calibri"/>
          <w:b/>
          <w:bCs/>
          <w:rtl/>
          <w:lang w:val="cs-CZ"/>
        </w:rPr>
        <w:t>“</w:t>
      </w:r>
    </w:p>
    <w:p w14:paraId="4830496A" w14:textId="77777777" w:rsidR="00A857B7" w:rsidRPr="000677DA" w:rsidRDefault="00A857B7" w:rsidP="00A857B7">
      <w:pPr>
        <w:rPr>
          <w:rStyle w:val="dn"/>
          <w:rFonts w:ascii="Calibri" w:eastAsia="Calibri" w:hAnsi="Calibri" w:cs="Calibri"/>
          <w:lang w:val="cs-CZ"/>
        </w:rPr>
      </w:pPr>
      <w:r w:rsidRPr="000677DA">
        <w:rPr>
          <w:rStyle w:val="dn"/>
          <w:rFonts w:ascii="Calibri" w:hAnsi="Calibri"/>
          <w:lang w:val="cs-CZ"/>
        </w:rPr>
        <w:t xml:space="preserve">Jednou z nejžádanějších technik současnosti je tzv. </w:t>
      </w:r>
      <w:proofErr w:type="spellStart"/>
      <w:r w:rsidRPr="000677DA">
        <w:rPr>
          <w:rStyle w:val="dn"/>
          <w:rFonts w:ascii="Calibri" w:hAnsi="Calibri"/>
          <w:lang w:val="cs-CZ"/>
        </w:rPr>
        <w:t>Deep</w:t>
      </w:r>
      <w:proofErr w:type="spellEnd"/>
      <w:r w:rsidRPr="000677DA">
        <w:rPr>
          <w:rStyle w:val="dn"/>
          <w:rFonts w:ascii="Calibri" w:hAnsi="Calibri"/>
          <w:lang w:val="cs-CZ"/>
        </w:rPr>
        <w:t xml:space="preserve"> Plane facelift. Na rozdíl od tradičních metod nepracuje pouze s povrchovou kůží, ale operuje v hlubší anatomické vrstvě. Uvolněné měkké tkáně vrací přesně tam, kde se nacházely v mládí. Díky tomu odpadá obava z nepřirozeně změněného výrazu nebo „vytáhnutého“ obličeje. </w:t>
      </w:r>
      <w:r w:rsidRPr="000677DA">
        <w:rPr>
          <w:rStyle w:val="dn"/>
          <w:rFonts w:ascii="Calibri" w:hAnsi="Calibri"/>
          <w:i/>
          <w:iCs/>
          <w:lang w:val="cs-CZ"/>
        </w:rPr>
        <w:t xml:space="preserve">„Cílem není vytvořit člověku nový obličej, ale obnovit jeho původní kontury a zachovat mimiku. Dobře provedený facelift musí působit absolutně přirozeně. </w:t>
      </w:r>
      <w:r w:rsidRPr="000677DA">
        <w:rPr>
          <w:rStyle w:val="dn"/>
          <w:rFonts w:ascii="Calibri" w:hAnsi="Calibri"/>
          <w:lang w:val="cs-CZ"/>
        </w:rPr>
        <w:t>Takovým způsobem lze omladit obličej i o 10 a více let</w:t>
      </w:r>
      <w:r w:rsidRPr="000677DA">
        <w:rPr>
          <w:rStyle w:val="dn"/>
          <w:rFonts w:ascii="Calibri" w:eastAsia="Calibri" w:hAnsi="Calibri" w:cs="Calibri"/>
          <w:lang w:val="cs-CZ"/>
        </w:rPr>
        <w:t>,</w:t>
      </w:r>
      <w:r w:rsidRPr="000677DA">
        <w:rPr>
          <w:rStyle w:val="dn"/>
          <w:rFonts w:ascii="Calibri" w:hAnsi="Calibri"/>
          <w:i/>
          <w:iCs/>
          <w:lang w:val="cs-CZ"/>
        </w:rPr>
        <w:t xml:space="preserve"> </w:t>
      </w:r>
      <w:r w:rsidRPr="000677DA">
        <w:rPr>
          <w:rStyle w:val="dn"/>
          <w:rFonts w:ascii="Calibri" w:hAnsi="Calibri"/>
          <w:i/>
          <w:iCs/>
          <w:rtl/>
          <w:lang w:val="cs-CZ"/>
        </w:rPr>
        <w:t>“</w:t>
      </w:r>
      <w:r w:rsidRPr="000677DA">
        <w:rPr>
          <w:rStyle w:val="dn"/>
          <w:rFonts w:ascii="Calibri" w:hAnsi="Calibri"/>
          <w:lang w:val="cs-CZ"/>
        </w:rPr>
        <w:t xml:space="preserve"> zdůrazňuje MUDr. Roman Kufa. </w:t>
      </w:r>
    </w:p>
    <w:p w14:paraId="7F7D398D" w14:textId="77777777" w:rsidR="00A857B7" w:rsidRDefault="00A857B7" w:rsidP="00A857B7">
      <w:pPr>
        <w:rPr>
          <w:rFonts w:ascii="Calibri" w:hAnsi="Calibri"/>
          <w:lang w:val="cs-CZ"/>
        </w:rPr>
      </w:pPr>
      <w:proofErr w:type="spellStart"/>
      <w:r>
        <w:rPr>
          <w:rFonts w:ascii="Calibri" w:hAnsi="Calibri"/>
          <w:lang w:val="cs-CZ"/>
        </w:rPr>
        <w:t>Deep</w:t>
      </w:r>
      <w:proofErr w:type="spellEnd"/>
      <w:r>
        <w:rPr>
          <w:rFonts w:ascii="Calibri" w:hAnsi="Calibri"/>
          <w:lang w:val="cs-CZ"/>
        </w:rPr>
        <w:t xml:space="preserve"> Plane faceliftem lze řešit nejen pokles obličejových tkání způsobený věkem, ale také některé vrozené disproporce obličeje. U některých lidí je například geneticky méně definovaná kontura dolní čelisti a přechod mezi obličejem a krkem, proto tyto operace nejsou určeny pouze pro starší osoby se známkami stárnutí. U vhodně zvolených pacientů mohou mít své místo i v mladším věku, kdy je cílem především zlepšení proporcí a kontur obličeje a krku.</w:t>
      </w:r>
    </w:p>
    <w:p w14:paraId="0215D275" w14:textId="77777777" w:rsidR="00A857B7" w:rsidRPr="000677DA" w:rsidRDefault="00A857B7" w:rsidP="00A857B7">
      <w:pPr>
        <w:rPr>
          <w:rStyle w:val="dn"/>
          <w:rFonts w:ascii="Calibri" w:eastAsia="Calibri" w:hAnsi="Calibri" w:cs="Calibri"/>
          <w:b/>
          <w:bCs/>
          <w:lang w:val="cs-CZ"/>
        </w:rPr>
      </w:pPr>
      <w:r w:rsidRPr="000677DA">
        <w:rPr>
          <w:rStyle w:val="dn"/>
          <w:rFonts w:ascii="Calibri" w:hAnsi="Calibri"/>
          <w:b/>
          <w:bCs/>
          <w:lang w:val="cs-CZ"/>
        </w:rPr>
        <w:t>Chirurgii musí doplnit péče o pokožku</w:t>
      </w:r>
    </w:p>
    <w:p w14:paraId="1A378C47" w14:textId="77777777" w:rsidR="00A857B7" w:rsidRPr="000677DA" w:rsidRDefault="00A857B7" w:rsidP="00A857B7">
      <w:pPr>
        <w:rPr>
          <w:rStyle w:val="dn"/>
          <w:rFonts w:ascii="Calibri" w:eastAsia="Calibri" w:hAnsi="Calibri" w:cs="Calibri"/>
          <w:lang w:val="cs-CZ"/>
        </w:rPr>
      </w:pPr>
      <w:r w:rsidRPr="000677DA">
        <w:rPr>
          <w:rStyle w:val="dn"/>
          <w:rFonts w:ascii="Calibri" w:hAnsi="Calibri"/>
          <w:lang w:val="cs-CZ"/>
        </w:rPr>
        <w:lastRenderedPageBreak/>
        <w:t>Facelift dokáže obnovit tvar a kontury, nezastaví však proces stárnutí samotné pokožky. Pigmentace, ztráta hydratace nebo povrchové vrásky zůstávají doménou estetické dermatologie.</w:t>
      </w:r>
    </w:p>
    <w:p w14:paraId="600D34FE" w14:textId="77777777" w:rsidR="00A857B7" w:rsidRPr="000677DA" w:rsidRDefault="00A857B7" w:rsidP="00A857B7">
      <w:pPr>
        <w:rPr>
          <w:lang w:val="cs-CZ"/>
        </w:rPr>
      </w:pPr>
      <w:r w:rsidRPr="000677DA">
        <w:rPr>
          <w:rStyle w:val="dn"/>
          <w:rFonts w:ascii="Calibri" w:hAnsi="Calibri"/>
          <w:i/>
          <w:iCs/>
          <w:lang w:val="cs-CZ"/>
        </w:rPr>
        <w:t>„Plastická chirurgie a estetická dermatologie jdou ruku v ruce. Facelift řeší polohu tkání, dermatologie zase kvalitu pokožky. Pro dokonalý výsledek je potřeba kombinovat obojí,</w:t>
      </w:r>
      <w:r w:rsidRPr="000677DA">
        <w:rPr>
          <w:rStyle w:val="dn"/>
          <w:rFonts w:ascii="Calibri" w:hAnsi="Calibri"/>
          <w:i/>
          <w:iCs/>
          <w:rtl/>
          <w:lang w:val="cs-CZ"/>
        </w:rPr>
        <w:t>“</w:t>
      </w:r>
      <w:r w:rsidRPr="000677DA">
        <w:rPr>
          <w:rStyle w:val="dn"/>
          <w:rFonts w:ascii="Calibri" w:hAnsi="Calibri"/>
          <w:lang w:val="cs-CZ"/>
        </w:rPr>
        <w:t xml:space="preserve"> dodává MUDr. Kufa. Dnes se tak chirurgické zákroky běžně doplňují například </w:t>
      </w:r>
      <w:proofErr w:type="spellStart"/>
      <w:r w:rsidRPr="000677DA">
        <w:rPr>
          <w:rStyle w:val="dn"/>
          <w:rFonts w:ascii="Calibri" w:hAnsi="Calibri"/>
          <w:lang w:val="cs-CZ"/>
        </w:rPr>
        <w:t>biostimulačními</w:t>
      </w:r>
      <w:proofErr w:type="spellEnd"/>
      <w:r w:rsidRPr="000677DA">
        <w:rPr>
          <w:rStyle w:val="dn"/>
          <w:rFonts w:ascii="Calibri" w:hAnsi="Calibri"/>
          <w:lang w:val="cs-CZ"/>
        </w:rPr>
        <w:t xml:space="preserve"> metodami (jako je aplikace lososí DNA) přímo během výkonu nebo následnou laserovou péčí.</w:t>
      </w:r>
    </w:p>
    <w:p w14:paraId="0000001F" w14:textId="77777777" w:rsidR="005725F0" w:rsidRPr="00642C52" w:rsidRDefault="005725F0">
      <w:pPr>
        <w:rPr>
          <w:rFonts w:asciiTheme="minorHAnsi" w:eastAsia="Avenir" w:hAnsiTheme="minorHAnsi" w:cstheme="minorHAnsi"/>
          <w:sz w:val="22"/>
          <w:szCs w:val="22"/>
        </w:rPr>
      </w:pPr>
    </w:p>
    <w:p w14:paraId="00000021" w14:textId="77777777" w:rsidR="005725F0" w:rsidRPr="00642C52" w:rsidRDefault="00000000">
      <w:pPr>
        <w:rPr>
          <w:rFonts w:asciiTheme="minorHAnsi" w:eastAsia="Avenir" w:hAnsiTheme="minorHAnsi" w:cstheme="minorHAnsi"/>
        </w:rPr>
      </w:pPr>
      <w:r w:rsidRPr="00642C52">
        <w:rPr>
          <w:rFonts w:asciiTheme="minorHAnsi" w:eastAsia="Avenir" w:hAnsiTheme="minorHAnsi" w:cstheme="minorHAnsi"/>
        </w:rPr>
        <w:t>– – – – – – – – – – – – – – – – – – – – – – – – – – – – – – – – – – – – – – – – – –</w:t>
      </w:r>
    </w:p>
    <w:p w14:paraId="00000022" w14:textId="77777777" w:rsidR="005725F0" w:rsidRPr="00642C52" w:rsidRDefault="005725F0">
      <w:pPr>
        <w:rPr>
          <w:rFonts w:asciiTheme="minorHAnsi" w:eastAsia="Avenir" w:hAnsiTheme="minorHAnsi" w:cstheme="minorHAnsi"/>
        </w:rPr>
      </w:pPr>
    </w:p>
    <w:p w14:paraId="00000023" w14:textId="77777777" w:rsidR="005725F0" w:rsidRPr="00642C52" w:rsidRDefault="00000000">
      <w:pPr>
        <w:rPr>
          <w:rFonts w:asciiTheme="minorHAnsi" w:eastAsia="Avenir" w:hAnsiTheme="minorHAnsi" w:cstheme="minorHAnsi"/>
          <w:color w:val="000000"/>
          <w:sz w:val="32"/>
          <w:szCs w:val="32"/>
        </w:rPr>
      </w:pPr>
      <w:proofErr w:type="spellStart"/>
      <w:r w:rsidRPr="00642C52">
        <w:rPr>
          <w:rFonts w:asciiTheme="minorHAnsi" w:eastAsia="Avenir" w:hAnsiTheme="minorHAnsi" w:cstheme="minorHAnsi"/>
          <w:color w:val="000000"/>
          <w:sz w:val="32"/>
          <w:szCs w:val="32"/>
        </w:rPr>
        <w:t>Perfect</w:t>
      </w:r>
      <w:proofErr w:type="spellEnd"/>
      <w:r w:rsidRPr="00642C52">
        <w:rPr>
          <w:rFonts w:asciiTheme="minorHAnsi" w:eastAsia="Avenir" w:hAnsiTheme="minorHAnsi" w:cstheme="minorHAnsi"/>
          <w:color w:val="000000"/>
          <w:sz w:val="32"/>
          <w:szCs w:val="32"/>
        </w:rPr>
        <w:t xml:space="preserve"> </w:t>
      </w:r>
      <w:proofErr w:type="spellStart"/>
      <w:r w:rsidRPr="00642C52">
        <w:rPr>
          <w:rFonts w:asciiTheme="minorHAnsi" w:eastAsia="Avenir" w:hAnsiTheme="minorHAnsi" w:cstheme="minorHAnsi"/>
          <w:color w:val="000000"/>
          <w:sz w:val="32"/>
          <w:szCs w:val="32"/>
        </w:rPr>
        <w:t>Clinic</w:t>
      </w:r>
      <w:proofErr w:type="spellEnd"/>
    </w:p>
    <w:p w14:paraId="00000024" w14:textId="77777777" w:rsidR="005725F0" w:rsidRPr="00642C52" w:rsidRDefault="00000000">
      <w:pPr>
        <w:ind w:firstLine="708"/>
        <w:rPr>
          <w:rFonts w:asciiTheme="minorHAnsi" w:eastAsia="Avenir" w:hAnsiTheme="minorHAnsi" w:cstheme="minorHAnsi"/>
          <w:color w:val="000000"/>
          <w:sz w:val="22"/>
          <w:szCs w:val="22"/>
        </w:rPr>
      </w:pP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je přední česká klinika plastické chirurgie a estetické medicíny, která od roku 2010 nastavuje nejvyšší standardy v oboru. Založili ji uznávaní plastičtí chirurgové MUDr. Roman Kufa a MUDr. Zdeněk Pros s vizí nabídnout klientům špičkové zázemí, diskrétní prostředí a individuální péči na světové úrovni. Dnes </w:t>
      </w: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působí v Praze, Brně a Liberci a patří mezi nejvyhledávanější centra estetické medicíny v České republice. </w:t>
      </w: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je symbolem komplexní péče, kde se snoubí krása se zdravím.</w:t>
      </w:r>
    </w:p>
    <w:p w14:paraId="00000025" w14:textId="77777777" w:rsidR="005725F0" w:rsidRPr="00642C52" w:rsidRDefault="005725F0">
      <w:pPr>
        <w:rPr>
          <w:rFonts w:asciiTheme="minorHAnsi" w:eastAsia="Avenir" w:hAnsiTheme="minorHAnsi" w:cstheme="minorHAnsi"/>
          <w:color w:val="000000"/>
          <w:sz w:val="22"/>
          <w:szCs w:val="22"/>
        </w:rPr>
      </w:pPr>
    </w:p>
    <w:p w14:paraId="00000026" w14:textId="77777777" w:rsidR="005725F0" w:rsidRPr="00642C52" w:rsidRDefault="00000000">
      <w:pPr>
        <w:rPr>
          <w:rFonts w:asciiTheme="minorHAnsi" w:eastAsia="Avenir" w:hAnsiTheme="minorHAnsi" w:cstheme="minorHAnsi"/>
          <w:b/>
          <w:color w:val="000000"/>
          <w:sz w:val="22"/>
          <w:szCs w:val="22"/>
        </w:rPr>
      </w:pPr>
      <w:r w:rsidRPr="00642C52">
        <w:rPr>
          <w:rFonts w:asciiTheme="minorHAnsi" w:eastAsia="Avenir" w:hAnsiTheme="minorHAnsi" w:cstheme="minorHAnsi"/>
          <w:b/>
          <w:color w:val="000000"/>
          <w:sz w:val="22"/>
          <w:szCs w:val="22"/>
        </w:rPr>
        <w:t>Plastická chirurgie</w:t>
      </w:r>
    </w:p>
    <w:p w14:paraId="00000027" w14:textId="77777777" w:rsidR="005725F0" w:rsidRPr="00642C52" w:rsidRDefault="00000000">
      <w:pPr>
        <w:ind w:firstLine="708"/>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 xml:space="preserve">Pod vedením MUDr. Romana Kufy a MUDr. Zdeňka Prose zajišťuje tým zkušených odborníků širokou škálu výkonů – od zvětšení a modelace prsou přes liposukci, operace víček, </w:t>
      </w:r>
      <w:proofErr w:type="spellStart"/>
      <w:r w:rsidRPr="00642C52">
        <w:rPr>
          <w:rFonts w:asciiTheme="minorHAnsi" w:eastAsia="Avenir" w:hAnsiTheme="minorHAnsi" w:cstheme="minorHAnsi"/>
          <w:color w:val="000000"/>
          <w:sz w:val="22"/>
          <w:szCs w:val="22"/>
        </w:rPr>
        <w:t>facelifting</w:t>
      </w:r>
      <w:proofErr w:type="spellEnd"/>
      <w:r w:rsidRPr="00642C52">
        <w:rPr>
          <w:rFonts w:asciiTheme="minorHAnsi" w:eastAsia="Avenir" w:hAnsiTheme="minorHAnsi" w:cstheme="minorHAnsi"/>
          <w:color w:val="000000"/>
          <w:sz w:val="22"/>
          <w:szCs w:val="22"/>
        </w:rPr>
        <w:t xml:space="preserve"> či </w:t>
      </w:r>
      <w:proofErr w:type="spellStart"/>
      <w:r w:rsidRPr="00642C52">
        <w:rPr>
          <w:rFonts w:asciiTheme="minorHAnsi" w:eastAsia="Avenir" w:hAnsiTheme="minorHAnsi" w:cstheme="minorHAnsi"/>
          <w:color w:val="000000"/>
          <w:sz w:val="22"/>
          <w:szCs w:val="22"/>
        </w:rPr>
        <w:t>rhinoplastiku</w:t>
      </w:r>
      <w:proofErr w:type="spellEnd"/>
      <w:r w:rsidRPr="00642C52">
        <w:rPr>
          <w:rFonts w:asciiTheme="minorHAnsi" w:eastAsia="Avenir" w:hAnsiTheme="minorHAnsi" w:cstheme="minorHAnsi"/>
          <w:color w:val="000000"/>
          <w:sz w:val="22"/>
          <w:szCs w:val="22"/>
        </w:rPr>
        <w:t>. Klinika disponuje moderním technickým zázemím včetně dvou plně vybavených operačních sálů a lůžkové části s nepřetržitým dohledem zdravotnického personálu, což garantuje maximální bezpečí a komfort.</w:t>
      </w:r>
    </w:p>
    <w:p w14:paraId="00000028" w14:textId="77777777" w:rsidR="005725F0" w:rsidRPr="00642C52" w:rsidRDefault="005725F0">
      <w:pPr>
        <w:rPr>
          <w:rFonts w:asciiTheme="minorHAnsi" w:eastAsia="Avenir" w:hAnsiTheme="minorHAnsi" w:cstheme="minorHAnsi"/>
          <w:b/>
          <w:color w:val="000000"/>
          <w:sz w:val="22"/>
          <w:szCs w:val="22"/>
        </w:rPr>
      </w:pPr>
    </w:p>
    <w:p w14:paraId="00000029"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Estetická dermatologie</w:t>
      </w:r>
    </w:p>
    <w:p w14:paraId="0000002A" w14:textId="77777777" w:rsidR="005725F0" w:rsidRPr="00642C52" w:rsidRDefault="00000000">
      <w:pPr>
        <w:ind w:firstLine="708"/>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Estetickou dermatologii vede MUDr. Jan Kučera, Ph.D., jehož tým se specializuje na omlazovací a harmonizační metody, zdraví pokožky a přirozené výsledky. Využívají nejnovější technologie a postupy, které propojují krásu s péčí o zdraví pleti.</w:t>
      </w:r>
    </w:p>
    <w:p w14:paraId="0000002B" w14:textId="77777777" w:rsidR="005725F0" w:rsidRPr="00642C52" w:rsidRDefault="005725F0">
      <w:pPr>
        <w:rPr>
          <w:rFonts w:asciiTheme="minorHAnsi" w:eastAsia="Avenir" w:hAnsiTheme="minorHAnsi" w:cstheme="minorHAnsi"/>
          <w:b/>
          <w:color w:val="000000"/>
          <w:sz w:val="22"/>
          <w:szCs w:val="22"/>
        </w:rPr>
      </w:pPr>
    </w:p>
    <w:p w14:paraId="0000002C"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Komplexní péče</w:t>
      </w:r>
    </w:p>
    <w:p w14:paraId="0000002D" w14:textId="77777777" w:rsidR="005725F0" w:rsidRPr="00642C52" w:rsidRDefault="00000000">
      <w:pPr>
        <w:ind w:firstLine="708"/>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 xml:space="preserve">Pražská pobočka </w:t>
      </w: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nabízí také služby v oblasti ORL, spánkové medicíny, cévní chirurgie, intimních zákroků, interní medicíny a </w:t>
      </w:r>
      <w:proofErr w:type="spellStart"/>
      <w:r w:rsidRPr="00642C52">
        <w:rPr>
          <w:rFonts w:asciiTheme="minorHAnsi" w:eastAsia="Avenir" w:hAnsiTheme="minorHAnsi" w:cstheme="minorHAnsi"/>
          <w:color w:val="000000"/>
          <w:sz w:val="22"/>
          <w:szCs w:val="22"/>
        </w:rPr>
        <w:t>mamologie</w:t>
      </w:r>
      <w:proofErr w:type="spellEnd"/>
      <w:r w:rsidRPr="00642C52">
        <w:rPr>
          <w:rFonts w:asciiTheme="minorHAnsi" w:eastAsia="Avenir" w:hAnsiTheme="minorHAnsi" w:cstheme="minorHAnsi"/>
          <w:color w:val="000000"/>
          <w:sz w:val="22"/>
          <w:szCs w:val="22"/>
        </w:rPr>
        <w:t>. Klientky a klienti zde získají nejen estetickou péči, ale i prevenci a včasnou diagnostiku jako nedílnou součást celkové péče o zdraví.</w:t>
      </w:r>
    </w:p>
    <w:p w14:paraId="0000002E" w14:textId="77777777" w:rsidR="005725F0" w:rsidRPr="00642C52" w:rsidRDefault="00000000">
      <w:pPr>
        <w:rPr>
          <w:rFonts w:asciiTheme="minorHAnsi" w:eastAsia="Avenir" w:hAnsiTheme="minorHAnsi" w:cstheme="minorHAnsi"/>
          <w:color w:val="000000"/>
          <w:sz w:val="22"/>
          <w:szCs w:val="22"/>
        </w:rPr>
      </w:pPr>
      <w:proofErr w:type="spellStart"/>
      <w:r w:rsidRPr="00642C52">
        <w:rPr>
          <w:rFonts w:asciiTheme="minorHAnsi" w:eastAsia="Avenir" w:hAnsiTheme="minorHAnsi" w:cstheme="minorHAnsi"/>
          <w:color w:val="000000"/>
          <w:sz w:val="22"/>
          <w:szCs w:val="22"/>
        </w:rPr>
        <w:t>Perfect</w:t>
      </w:r>
      <w:proofErr w:type="spellEnd"/>
      <w:r w:rsidRPr="00642C52">
        <w:rPr>
          <w:rFonts w:asciiTheme="minorHAnsi" w:eastAsia="Avenir" w:hAnsiTheme="minorHAnsi" w:cstheme="minorHAnsi"/>
          <w:color w:val="000000"/>
          <w:sz w:val="22"/>
          <w:szCs w:val="22"/>
        </w:rPr>
        <w:t xml:space="preserve"> </w:t>
      </w:r>
      <w:proofErr w:type="spellStart"/>
      <w:r w:rsidRPr="00642C52">
        <w:rPr>
          <w:rFonts w:asciiTheme="minorHAnsi" w:eastAsia="Avenir" w:hAnsiTheme="minorHAnsi" w:cstheme="minorHAnsi"/>
          <w:color w:val="000000"/>
          <w:sz w:val="22"/>
          <w:szCs w:val="22"/>
        </w:rPr>
        <w:t>Clinic</w:t>
      </w:r>
      <w:proofErr w:type="spellEnd"/>
      <w:r w:rsidRPr="00642C52">
        <w:rPr>
          <w:rFonts w:asciiTheme="minorHAnsi" w:eastAsia="Avenir" w:hAnsiTheme="minorHAnsi" w:cstheme="minorHAnsi"/>
          <w:color w:val="000000"/>
          <w:sz w:val="22"/>
          <w:szCs w:val="22"/>
        </w:rPr>
        <w:t xml:space="preserve"> je symbolem moderní, bezpečné a komplexní estetické medicíny, kde je komfort a spokojenost klientů vždy na prvním místě.</w:t>
      </w:r>
    </w:p>
    <w:p w14:paraId="0000002F" w14:textId="77777777" w:rsidR="005725F0" w:rsidRPr="00642C52" w:rsidRDefault="005725F0">
      <w:pPr>
        <w:rPr>
          <w:rFonts w:asciiTheme="minorHAnsi" w:eastAsia="Avenir" w:hAnsiTheme="minorHAnsi" w:cstheme="minorHAnsi"/>
          <w:color w:val="000000"/>
          <w:sz w:val="22"/>
          <w:szCs w:val="22"/>
        </w:rPr>
      </w:pPr>
    </w:p>
    <w:p w14:paraId="00000030" w14:textId="77777777" w:rsidR="005725F0" w:rsidRPr="00642C52" w:rsidRDefault="00000000">
      <w:pPr>
        <w:rPr>
          <w:rFonts w:asciiTheme="minorHAnsi" w:eastAsia="Avenir" w:hAnsiTheme="minorHAnsi" w:cstheme="minorHAnsi"/>
          <w:b/>
          <w:color w:val="000000"/>
          <w:sz w:val="22"/>
          <w:szCs w:val="22"/>
        </w:rPr>
      </w:pPr>
      <w:r w:rsidRPr="00642C52">
        <w:rPr>
          <w:rFonts w:asciiTheme="minorHAnsi" w:eastAsia="Avenir" w:hAnsiTheme="minorHAnsi" w:cstheme="minorHAnsi"/>
          <w:b/>
          <w:color w:val="000000"/>
          <w:sz w:val="22"/>
          <w:szCs w:val="22"/>
        </w:rPr>
        <w:t>KONTAKTNÍ ÚDAJE: </w:t>
      </w:r>
      <w:r w:rsidRPr="00642C52">
        <w:rPr>
          <w:rFonts w:asciiTheme="minorHAnsi" w:eastAsia="Avenir" w:hAnsiTheme="minorHAnsi" w:cstheme="minorHAnsi"/>
          <w:color w:val="000000"/>
          <w:sz w:val="22"/>
          <w:szCs w:val="22"/>
        </w:rPr>
        <w:t>  </w:t>
      </w:r>
    </w:p>
    <w:p w14:paraId="00000031" w14:textId="77777777" w:rsidR="005725F0" w:rsidRPr="00642C52" w:rsidRDefault="00000000">
      <w:pPr>
        <w:rPr>
          <w:rFonts w:asciiTheme="minorHAnsi" w:eastAsia="Avenir" w:hAnsiTheme="minorHAnsi" w:cstheme="minorHAnsi"/>
          <w:b/>
          <w:color w:val="000000"/>
          <w:sz w:val="22"/>
          <w:szCs w:val="22"/>
        </w:rPr>
      </w:pPr>
      <w:r w:rsidRPr="00642C52">
        <w:rPr>
          <w:rFonts w:asciiTheme="minorHAnsi" w:eastAsia="Avenir" w:hAnsiTheme="minorHAnsi" w:cstheme="minorHAnsi"/>
          <w:b/>
          <w:color w:val="000000"/>
          <w:sz w:val="22"/>
          <w:szCs w:val="22"/>
        </w:rPr>
        <w:t> </w:t>
      </w:r>
    </w:p>
    <w:p w14:paraId="00000032"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PR:</w:t>
      </w:r>
      <w:r w:rsidRPr="00642C52">
        <w:rPr>
          <w:rFonts w:asciiTheme="minorHAnsi" w:eastAsia="Avenir" w:hAnsiTheme="minorHAnsi" w:cstheme="minorHAnsi"/>
          <w:color w:val="000000"/>
          <w:sz w:val="22"/>
          <w:szCs w:val="22"/>
        </w:rPr>
        <w:br/>
        <w:t xml:space="preserve">Iveta Nebesařová </w:t>
      </w:r>
    </w:p>
    <w:p w14:paraId="00000033" w14:textId="77777777" w:rsidR="005725F0" w:rsidRPr="00642C52" w:rsidRDefault="005725F0">
      <w:pPr>
        <w:rPr>
          <w:rFonts w:asciiTheme="minorHAnsi" w:eastAsia="Avenir" w:hAnsiTheme="minorHAnsi" w:cstheme="minorHAnsi"/>
          <w:color w:val="000000"/>
          <w:sz w:val="22"/>
          <w:szCs w:val="22"/>
        </w:rPr>
      </w:pPr>
      <w:hyperlink r:id="rId8">
        <w:r w:rsidRPr="00642C52">
          <w:rPr>
            <w:rFonts w:asciiTheme="minorHAnsi" w:eastAsia="Avenir" w:hAnsiTheme="minorHAnsi" w:cstheme="minorHAnsi"/>
            <w:color w:val="0000FF"/>
            <w:sz w:val="22"/>
            <w:szCs w:val="22"/>
            <w:u w:val="single"/>
          </w:rPr>
          <w:t>pr@perfectclinic.cz</w:t>
        </w:r>
      </w:hyperlink>
      <w:r w:rsidRPr="00642C52">
        <w:rPr>
          <w:rFonts w:asciiTheme="minorHAnsi" w:eastAsia="Avenir" w:hAnsiTheme="minorHAnsi" w:cstheme="minorHAnsi"/>
          <w:color w:val="000000"/>
          <w:sz w:val="22"/>
          <w:szCs w:val="22"/>
        </w:rPr>
        <w:br/>
        <w:t>+420 606 452 207</w:t>
      </w:r>
    </w:p>
    <w:p w14:paraId="00000034"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color w:val="000000"/>
          <w:sz w:val="22"/>
          <w:szCs w:val="22"/>
        </w:rPr>
        <w:t> </w:t>
      </w:r>
    </w:p>
    <w:p w14:paraId="00000035" w14:textId="77777777" w:rsidR="005725F0" w:rsidRPr="00642C52" w:rsidRDefault="00000000">
      <w:pPr>
        <w:rPr>
          <w:rFonts w:asciiTheme="minorHAnsi" w:eastAsia="Avenir" w:hAnsiTheme="minorHAnsi" w:cstheme="minorHAnsi"/>
          <w:color w:val="000000"/>
          <w:sz w:val="22"/>
          <w:szCs w:val="22"/>
        </w:rPr>
      </w:pPr>
      <w:r w:rsidRPr="00642C52">
        <w:rPr>
          <w:rFonts w:asciiTheme="minorHAnsi" w:eastAsia="Avenir" w:hAnsiTheme="minorHAnsi" w:cstheme="minorHAnsi"/>
          <w:b/>
          <w:color w:val="000000"/>
          <w:sz w:val="22"/>
          <w:szCs w:val="22"/>
        </w:rPr>
        <w:t>Marketing:</w:t>
      </w:r>
    </w:p>
    <w:p w14:paraId="00000036" w14:textId="77777777" w:rsidR="005725F0" w:rsidRPr="00642C52" w:rsidRDefault="005725F0">
      <w:pPr>
        <w:rPr>
          <w:rFonts w:asciiTheme="minorHAnsi" w:eastAsia="Avenir" w:hAnsiTheme="minorHAnsi" w:cstheme="minorHAnsi"/>
          <w:color w:val="000000"/>
          <w:sz w:val="22"/>
          <w:szCs w:val="22"/>
        </w:rPr>
      </w:pPr>
      <w:hyperlink r:id="rId9">
        <w:r w:rsidRPr="00642C52">
          <w:rPr>
            <w:rFonts w:asciiTheme="minorHAnsi" w:eastAsia="Avenir" w:hAnsiTheme="minorHAnsi" w:cstheme="minorHAnsi"/>
            <w:color w:val="0000FF"/>
            <w:sz w:val="22"/>
            <w:szCs w:val="22"/>
            <w:u w:val="single"/>
          </w:rPr>
          <w:t>perfecte@perfectclinic.cz</w:t>
        </w:r>
      </w:hyperlink>
    </w:p>
    <w:p w14:paraId="00000037" w14:textId="77777777" w:rsidR="005725F0" w:rsidRPr="00642C52" w:rsidRDefault="005725F0">
      <w:pPr>
        <w:rPr>
          <w:rFonts w:asciiTheme="minorHAnsi" w:eastAsia="Avenir" w:hAnsiTheme="minorHAnsi" w:cstheme="minorHAnsi"/>
        </w:rPr>
      </w:pPr>
    </w:p>
    <w:p w14:paraId="00000038" w14:textId="77777777" w:rsidR="005725F0" w:rsidRPr="00642C52" w:rsidRDefault="005725F0">
      <w:pPr>
        <w:rPr>
          <w:rFonts w:asciiTheme="minorHAnsi" w:eastAsia="Avenir" w:hAnsiTheme="minorHAnsi" w:cstheme="minorHAnsi"/>
          <w:color w:val="000000"/>
          <w:sz w:val="22"/>
          <w:szCs w:val="22"/>
        </w:rPr>
      </w:pPr>
      <w:hyperlink r:id="rId10">
        <w:r w:rsidRPr="00642C52">
          <w:rPr>
            <w:rFonts w:asciiTheme="minorHAnsi" w:eastAsia="Avenir" w:hAnsiTheme="minorHAnsi" w:cstheme="minorHAnsi"/>
            <w:color w:val="0563C1"/>
            <w:sz w:val="22"/>
            <w:szCs w:val="22"/>
            <w:u w:val="single"/>
          </w:rPr>
          <w:t>www.perfectclinic.cz</w:t>
        </w:r>
      </w:hyperlink>
    </w:p>
    <w:p w14:paraId="00000039" w14:textId="77777777" w:rsidR="005725F0" w:rsidRPr="00642C52" w:rsidRDefault="005725F0">
      <w:pPr>
        <w:rPr>
          <w:rFonts w:asciiTheme="minorHAnsi" w:eastAsia="Avenir" w:hAnsiTheme="minorHAnsi" w:cstheme="minorHAnsi"/>
        </w:rPr>
      </w:pPr>
    </w:p>
    <w:p w14:paraId="0000003A" w14:textId="77777777" w:rsidR="005725F0" w:rsidRPr="00642C52" w:rsidRDefault="005725F0">
      <w:pPr>
        <w:rPr>
          <w:rFonts w:asciiTheme="minorHAnsi" w:eastAsia="Avenir" w:hAnsiTheme="minorHAnsi" w:cstheme="minorHAnsi"/>
        </w:rPr>
      </w:pPr>
    </w:p>
    <w:p w14:paraId="0000003B" w14:textId="77777777" w:rsidR="005725F0" w:rsidRPr="00642C52" w:rsidRDefault="005725F0">
      <w:pPr>
        <w:rPr>
          <w:rFonts w:asciiTheme="minorHAnsi" w:eastAsia="Avenir" w:hAnsiTheme="minorHAnsi" w:cstheme="minorHAnsi"/>
        </w:rPr>
      </w:pPr>
    </w:p>
    <w:p w14:paraId="0000003C" w14:textId="77777777" w:rsidR="005725F0" w:rsidRPr="00642C52" w:rsidRDefault="00000000">
      <w:pPr>
        <w:tabs>
          <w:tab w:val="left" w:pos="2362"/>
        </w:tabs>
        <w:rPr>
          <w:rFonts w:asciiTheme="minorHAnsi" w:eastAsia="Avenir" w:hAnsiTheme="minorHAnsi" w:cstheme="minorHAnsi"/>
        </w:rPr>
      </w:pPr>
      <w:r w:rsidRPr="00642C52">
        <w:rPr>
          <w:rFonts w:asciiTheme="minorHAnsi" w:eastAsia="Avenir" w:hAnsiTheme="minorHAnsi" w:cstheme="minorHAnsi"/>
        </w:rPr>
        <w:tab/>
      </w:r>
    </w:p>
    <w:p w14:paraId="0000003D" w14:textId="77777777" w:rsidR="005725F0" w:rsidRPr="00642C52" w:rsidRDefault="005725F0">
      <w:pPr>
        <w:rPr>
          <w:rFonts w:asciiTheme="minorHAnsi" w:eastAsia="Avenir" w:hAnsiTheme="minorHAnsi" w:cstheme="minorHAnsi"/>
        </w:rPr>
      </w:pPr>
    </w:p>
    <w:p w14:paraId="0000003E" w14:textId="77777777" w:rsidR="005725F0" w:rsidRPr="00642C52" w:rsidRDefault="005725F0">
      <w:pPr>
        <w:rPr>
          <w:rFonts w:asciiTheme="minorHAnsi" w:eastAsia="Avenir" w:hAnsiTheme="minorHAnsi" w:cstheme="minorHAnsi"/>
        </w:rPr>
      </w:pPr>
    </w:p>
    <w:p w14:paraId="0000003F" w14:textId="77777777" w:rsidR="005725F0" w:rsidRPr="00642C52" w:rsidRDefault="00000000">
      <w:pPr>
        <w:tabs>
          <w:tab w:val="left" w:pos="2745"/>
        </w:tabs>
        <w:rPr>
          <w:rFonts w:asciiTheme="minorHAnsi" w:eastAsia="Avenir" w:hAnsiTheme="minorHAnsi" w:cstheme="minorHAnsi"/>
        </w:rPr>
      </w:pPr>
      <w:r w:rsidRPr="00642C52">
        <w:rPr>
          <w:rFonts w:asciiTheme="minorHAnsi" w:eastAsia="Avenir" w:hAnsiTheme="minorHAnsi" w:cstheme="minorHAnsi"/>
        </w:rPr>
        <w:tab/>
      </w:r>
    </w:p>
    <w:sectPr w:rsidR="005725F0" w:rsidRPr="00642C52">
      <w:headerReference w:type="even" r:id="rId11"/>
      <w:headerReference w:type="default" r:id="rId12"/>
      <w:headerReference w:type="first" r:id="rId13"/>
      <w:pgSz w:w="11906" w:h="16838"/>
      <w:pgMar w:top="1417" w:right="1417" w:bottom="1417" w:left="1417" w:header="226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683C0" w14:textId="77777777" w:rsidR="00BA2B3E" w:rsidRDefault="00BA2B3E">
      <w:r>
        <w:separator/>
      </w:r>
    </w:p>
  </w:endnote>
  <w:endnote w:type="continuationSeparator" w:id="0">
    <w:p w14:paraId="2FA48AE5" w14:textId="77777777" w:rsidR="00BA2B3E" w:rsidRDefault="00BA2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4E083BC6-EBD7-4421-B2CB-BF189D520AE1}"/>
    <w:embedBold r:id="rId2" w:fontKey="{BFD741D7-2576-4820-9071-E7EBAF75E4E8}"/>
    <w:embedItalic r:id="rId3" w:fontKey="{B301A50A-B3BF-43FE-A96A-5707AF209864}"/>
    <w:embedBoldItalic r:id="rId4" w:fontKey="{610DCE83-340F-415C-A067-EAC932DB1176}"/>
  </w:font>
  <w:font w:name="Georgia">
    <w:panose1 w:val="02040502050405020303"/>
    <w:charset w:val="EE"/>
    <w:family w:val="roman"/>
    <w:pitch w:val="variable"/>
    <w:sig w:usb0="00000287" w:usb1="00000000" w:usb2="00000000" w:usb3="00000000" w:csb0="0000009F" w:csb1="00000000"/>
    <w:embedRegular r:id="rId5" w:fontKey="{BF77C602-F45E-411E-A709-0A4BE110016A}"/>
    <w:embedItalic r:id="rId6" w:fontKey="{26BA18F8-D2A9-48EB-990B-51E4181ADBD1}"/>
  </w:font>
  <w:font w:name="Avenir">
    <w:altName w:val="Calibri"/>
    <w:charset w:val="00"/>
    <w:family w:val="auto"/>
    <w:pitch w:val="default"/>
  </w:font>
  <w:font w:name="Calibri Light">
    <w:panose1 w:val="020F0302020204030204"/>
    <w:charset w:val="EE"/>
    <w:family w:val="swiss"/>
    <w:pitch w:val="variable"/>
    <w:sig w:usb0="E4002EFF" w:usb1="C200247B" w:usb2="00000009" w:usb3="00000000" w:csb0="000001FF" w:csb1="00000000"/>
    <w:embedRegular r:id="rId7" w:fontKey="{232E4CA8-C662-4D38-95B2-362DB6A947D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11834" w14:textId="77777777" w:rsidR="00BA2B3E" w:rsidRDefault="00BA2B3E">
      <w:r>
        <w:separator/>
      </w:r>
    </w:p>
  </w:footnote>
  <w:footnote w:type="continuationSeparator" w:id="0">
    <w:p w14:paraId="70C0C1FF" w14:textId="77777777" w:rsidR="00BA2B3E" w:rsidRDefault="00BA2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0" w14:textId="77777777" w:rsidR="005725F0"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44FF37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0;margin-top:0;width:620pt;height:877pt;z-index:-251658752;mso-wrap-edited:f;mso-width-percent:0;mso-height-percent:0;mso-position-horizontal:center;mso-position-horizontal-relative:margin;mso-position-vertical:center;mso-position-vertical-relative:margin;mso-width-percent:0;mso-height-percent:0" o:allowincell="f">
          <v:imagedata r:id="rId1" o:title="PC - Tisková zpráv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1" w14:textId="77777777" w:rsidR="005725F0"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40CF83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0;margin-top:0;width:620pt;height:877pt;z-index:-251657728;mso-wrap-edited:f;mso-width-percent:0;mso-height-percent:0;mso-position-horizontal:center;mso-position-horizontal-relative:margin;mso-position-vertical:center;mso-position-vertical-relative:margin;mso-width-percent:0;mso-height-percent:0" o:allowincell="f">
          <v:imagedata r:id="rId1" o:title="PC - Tisková zpráv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2" w14:textId="77777777" w:rsidR="005725F0"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pict w14:anchorId="3476D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6" type="#_x0000_t75" alt="" style="position:absolute;margin-left:0;margin-top:0;width:620pt;height:877pt;z-index:-251659776;mso-position-horizontal:center;mso-position-horizontal-relative:margin;mso-position-vertical:center;mso-position-vertical-relative:margin">
          <v:imagedata r:id="rId1" o:title="image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9434CB"/>
    <w:multiLevelType w:val="multilevel"/>
    <w:tmpl w:val="409434C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49EA56F6"/>
    <w:multiLevelType w:val="multilevel"/>
    <w:tmpl w:val="49EA56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77216D0F"/>
    <w:multiLevelType w:val="multilevel"/>
    <w:tmpl w:val="41FE2B0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8ED6573"/>
    <w:multiLevelType w:val="multilevel"/>
    <w:tmpl w:val="73389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88133257">
    <w:abstractNumId w:val="2"/>
  </w:num>
  <w:num w:numId="2" w16cid:durableId="329068525">
    <w:abstractNumId w:val="3"/>
  </w:num>
  <w:num w:numId="3" w16cid:durableId="22171803">
    <w:abstractNumId w:val="0"/>
  </w:num>
  <w:num w:numId="4" w16cid:durableId="3687281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5F0"/>
    <w:rsid w:val="000C579C"/>
    <w:rsid w:val="001828AA"/>
    <w:rsid w:val="001B399A"/>
    <w:rsid w:val="002521EE"/>
    <w:rsid w:val="00283B61"/>
    <w:rsid w:val="0030650F"/>
    <w:rsid w:val="00324702"/>
    <w:rsid w:val="00337C7D"/>
    <w:rsid w:val="00370BEE"/>
    <w:rsid w:val="004050ED"/>
    <w:rsid w:val="004773F7"/>
    <w:rsid w:val="005265E5"/>
    <w:rsid w:val="005725F0"/>
    <w:rsid w:val="00642C52"/>
    <w:rsid w:val="00785E79"/>
    <w:rsid w:val="007A3CF3"/>
    <w:rsid w:val="008C6F6B"/>
    <w:rsid w:val="00947BAB"/>
    <w:rsid w:val="00990F5D"/>
    <w:rsid w:val="009D6AAB"/>
    <w:rsid w:val="00A857B7"/>
    <w:rsid w:val="00AA2074"/>
    <w:rsid w:val="00B51BF0"/>
    <w:rsid w:val="00BA2B3E"/>
    <w:rsid w:val="00C32EF6"/>
    <w:rsid w:val="00CC7B56"/>
    <w:rsid w:val="00D270B3"/>
    <w:rsid w:val="00EB1ACA"/>
    <w:rsid w:val="00EC2FCF"/>
    <w:rsid w:val="00FD1887"/>
    <w:rsid w:val="00FE6F2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C3215E"/>
  <w15:docId w15:val="{DC15D570-62A2-4B0C-8B43-91ABE2716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uiPriority w:val="9"/>
    <w:semiHidden/>
    <w:unhideWhenUsed/>
    <w:qFormat/>
    <w:pPr>
      <w:keepNext/>
      <w:keepLines/>
      <w:spacing w:before="360" w:after="80"/>
      <w:outlineLvl w:val="1"/>
    </w:pPr>
    <w:rPr>
      <w:b/>
      <w:sz w:val="36"/>
      <w:szCs w:val="36"/>
    </w:rPr>
  </w:style>
  <w:style w:type="paragraph" w:styleId="Nadpis3">
    <w:name w:val="heading 3"/>
    <w:basedOn w:val="Normln"/>
    <w:next w:val="Normln"/>
    <w:uiPriority w:val="9"/>
    <w:semiHidden/>
    <w:unhideWhenUsed/>
    <w:qFormat/>
    <w:pPr>
      <w:keepNext/>
      <w:keepLines/>
      <w:spacing w:before="280" w:after="80"/>
      <w:outlineLvl w:val="2"/>
    </w:pPr>
    <w:rPr>
      <w:b/>
      <w:sz w:val="28"/>
      <w:szCs w:val="28"/>
    </w:rPr>
  </w:style>
  <w:style w:type="paragraph" w:styleId="Nadpis4">
    <w:name w:val="heading 4"/>
    <w:basedOn w:val="Normln"/>
    <w:next w:val="Normln"/>
    <w:uiPriority w:val="9"/>
    <w:semiHidden/>
    <w:unhideWhenUsed/>
    <w:qFormat/>
    <w:pPr>
      <w:keepNext/>
      <w:keepLines/>
      <w:spacing w:before="240" w:after="40"/>
      <w:outlineLvl w:val="3"/>
    </w:pPr>
    <w:rPr>
      <w:b/>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sz w:val="72"/>
      <w:szCs w:val="72"/>
    </w:rPr>
  </w:style>
  <w:style w:type="paragraph" w:styleId="Zhlav">
    <w:name w:val="header"/>
    <w:link w:val="ZhlavChar"/>
    <w:uiPriority w:val="99"/>
    <w:unhideWhenUsed/>
    <w:rsid w:val="00E2220A"/>
    <w:pPr>
      <w:tabs>
        <w:tab w:val="center" w:pos="4536"/>
        <w:tab w:val="right" w:pos="9072"/>
      </w:tabs>
    </w:pPr>
    <w:rPr>
      <w:rFonts w:asciiTheme="minorHAnsi" w:eastAsiaTheme="minorHAnsi" w:hAnsiTheme="minorHAnsi" w:cstheme="minorBidi"/>
      <w:kern w:val="2"/>
      <w:lang w:eastAsia="en-US"/>
    </w:rPr>
  </w:style>
  <w:style w:type="character" w:customStyle="1" w:styleId="ZhlavChar">
    <w:name w:val="Záhlaví Char"/>
    <w:basedOn w:val="Standardnpsmoodstavce"/>
    <w:link w:val="Zhlav"/>
    <w:uiPriority w:val="99"/>
    <w:rsid w:val="00E2220A"/>
  </w:style>
  <w:style w:type="paragraph" w:styleId="Zpat">
    <w:name w:val="footer"/>
    <w:link w:val="ZpatChar"/>
    <w:uiPriority w:val="99"/>
    <w:unhideWhenUsed/>
    <w:rsid w:val="00E2220A"/>
    <w:pPr>
      <w:tabs>
        <w:tab w:val="center" w:pos="4536"/>
        <w:tab w:val="right" w:pos="9072"/>
      </w:tabs>
    </w:pPr>
    <w:rPr>
      <w:rFonts w:asciiTheme="minorHAnsi" w:eastAsiaTheme="minorHAnsi" w:hAnsiTheme="minorHAnsi" w:cstheme="minorBidi"/>
      <w:kern w:val="2"/>
      <w:lang w:eastAsia="en-US"/>
    </w:rPr>
  </w:style>
  <w:style w:type="character" w:customStyle="1" w:styleId="ZpatChar">
    <w:name w:val="Zápatí Char"/>
    <w:basedOn w:val="Standardnpsmoodstavce"/>
    <w:link w:val="Zpat"/>
    <w:uiPriority w:val="99"/>
    <w:rsid w:val="00E2220A"/>
  </w:style>
  <w:style w:type="character" w:customStyle="1" w:styleId="apple-converted-space">
    <w:name w:val="apple-converted-space"/>
    <w:basedOn w:val="Standardnpsmoodstavce"/>
    <w:rsid w:val="00720063"/>
  </w:style>
  <w:style w:type="character" w:styleId="Hypertextovodkaz">
    <w:name w:val="Hyperlink"/>
    <w:basedOn w:val="Standardnpsmoodstavce"/>
    <w:uiPriority w:val="99"/>
    <w:unhideWhenUsed/>
    <w:rsid w:val="00720063"/>
    <w:rPr>
      <w:color w:val="0000FF"/>
      <w:u w:val="single"/>
    </w:rPr>
  </w:style>
  <w:style w:type="character" w:styleId="Nevyeenzmnka">
    <w:name w:val="Unresolved Mention"/>
    <w:basedOn w:val="Standardnpsmoodstavce"/>
    <w:uiPriority w:val="99"/>
    <w:semiHidden/>
    <w:unhideWhenUsed/>
    <w:rsid w:val="00720063"/>
    <w:rPr>
      <w:color w:val="605E5C"/>
      <w:shd w:val="clear" w:color="auto" w:fill="E1DFDD"/>
    </w:rPr>
  </w:style>
  <w:style w:type="paragraph" w:styleId="Odstavecseseznamem">
    <w:name w:val="List Paragraph"/>
    <w:uiPriority w:val="34"/>
    <w:qFormat/>
    <w:rsid w:val="000359F6"/>
    <w:pPr>
      <w:ind w:left="720"/>
      <w:contextualSpacing/>
    </w:p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character" w:customStyle="1" w:styleId="dn">
    <w:name w:val="Žádný"/>
    <w:rsid w:val="00A857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perfectclinic.c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perfectclinic.cz" TargetMode="External"/><Relationship Id="rId4" Type="http://schemas.openxmlformats.org/officeDocument/2006/relationships/settings" Target="settings.xml"/><Relationship Id="rId9" Type="http://schemas.openxmlformats.org/officeDocument/2006/relationships/hyperlink" Target="mailto:perfecte@perfectclinic.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OsC/KrMnx2czAj8UiEk6addi2Q==">CgMxLjA4AHIhMUNDTVVrcnY1S2E1UFNKR1MzTFV3MHVFT0RoTWJJVGVq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745</Words>
  <Characters>4396</Characters>
  <Application>Microsoft Office Word</Application>
  <DocSecurity>0</DocSecurity>
  <Lines>36</Lines>
  <Paragraphs>10</Paragraphs>
  <ScaleCrop>false</ScaleCrop>
  <Company/>
  <LinksUpToDate>false</LinksUpToDate>
  <CharactersWithSpaces>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Barborova</dc:creator>
  <cp:lastModifiedBy>iveta nebe</cp:lastModifiedBy>
  <cp:revision>2</cp:revision>
  <dcterms:created xsi:type="dcterms:W3CDTF">2026-08-18T14:12:00Z</dcterms:created>
  <dcterms:modified xsi:type="dcterms:W3CDTF">2026-08-18T14:12:00Z</dcterms:modified>
</cp:coreProperties>
</file>